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865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Пейчевой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24.10.2024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18810586241024037946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188108862509200</w:t>
      </w:r>
      <w:r>
        <w:rPr>
          <w:rFonts w:ascii="Times New Roman" w:eastAsia="Times New Roman" w:hAnsi="Times New Roman" w:cs="Times New Roman"/>
          <w:sz w:val="28"/>
          <w:szCs w:val="28"/>
        </w:rPr>
        <w:t>47719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18810586241024037946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18810586241024037946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06.11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09.01.2025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5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0412365400725008652520151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35124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5rplc-34">
    <w:name w:val="cat-PhoneNumber grp-25 rplc-34"/>
    <w:basedOn w:val="DefaultParagraphFont"/>
  </w:style>
  <w:style w:type="character" w:customStyle="1" w:styleId="cat-PhoneNumbergrp-26rplc-35">
    <w:name w:val="cat-PhoneNumber grp-26 rplc-35"/>
    <w:basedOn w:val="DefaultParagraphFont"/>
  </w:style>
  <w:style w:type="character" w:customStyle="1" w:styleId="cat-PhoneNumbergrp-27rplc-36">
    <w:name w:val="cat-PhoneNumber grp-27 rplc-36"/>
    <w:basedOn w:val="DefaultParagraphFont"/>
  </w:style>
  <w:style w:type="character" w:customStyle="1" w:styleId="cat-PhoneNumbergrp-28rplc-37">
    <w:name w:val="cat-PhoneNumber grp-28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8C4D-6C95-41F6-8E9B-CBBD78E736E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